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fff24170146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jc w:val="both"/>
      </w:pPr>
      <w:r>
        <w:rPr>
          <w:rFonts w:ascii="Arial" w:hAnsi="Arial" w:cs="Arial" w:eastAsia="Arial"/>
          <w:sz w:val="24"/>
          <w:szCs w:val="24"/>
        </w:rPr>
        <w:t xml:space="preserve">Shrek and Donkey arrive at Farquaad's palace in Duloc, where they end up in a tournament. The winner gets the "privilege" of rescuing Fiona so that Farquaad may marry her. Shrek and Donkey arrive at Farquaad's palace in Duloc, where they end up in a ttrialment. The winner gets the "privilege" of rescuing Fiona so that Farquaad may marry her. Shrek and Donkey arrive at Ftrialad's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trialaad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totrialent.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wtrial gets the "privilege" of rescuing Fiona so that Farquaad may marry her. Shrek and Donkey arrive at Farquaad's palace in Duloc, where they end up in a ttrialment. The winner gets the "privilege" of rescuing Fiona so that Farquaad may marry her. Shrek and Donkey arrive at Farquaad's palace in Duloc, where they end up in a tournament. The winner gets the "privilege" of rescuing Fiona so that Farquaad may marry her. Shrek and Donkey arrive at Farquaad's palace in Duloc, where they end up in a tournament. The winner gets the "privilege" of rescuing Fiona so that Farquaad may marry her. </w:t>
      </w:r>
      <w:r>
        <mc:AlternateContent>
          <mc:Choice Requires="wps">
            <w:drawing>
              <wp:anchor allowOverlap="1" layoutInCell="0" relativeHeight="2" locked="0" simplePos="0" distL="114300" distT="0" distR="114300" distB="0" behindDoc="0">
                <wp:simplePos x="0" y="0"/>
                <wp:positionH relativeFrom="page">
                  <wp:posOffset>2911799</wp:posOffset>
                </wp:positionH>
                <wp:positionV relativeFrom="page">
                  <wp:posOffset>10006199</wp:posOffset>
                </wp:positionV>
                <wp:extent cx="4572000" cy="6477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572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0" w:after="0" w:lineRule="auto" w:line="24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Calibri" w:hAnsi="Calibri" w:cs="Calibri" w:eastAsia="Calibri"/>
                                <w:sz w:val="24"/>
                                <w:szCs w:val="24"/>
                              </w:rPr>
                              <w:t>Created by the trial version of Document .Net 3.2.2.5!</w:t>
                            </w:r>
                          </w:p>
                          <w:p>
                            <w:pPr>
                              <w:spacing w:before="0" w:after="0" w:lineRule="auto" w:line="240"/>
                            </w:pPr>
                            <w:r>
                              <w:rPr>
                                <w:color w:val="000000"/>
                                <w:rFonts w:ascii="Calibri" w:hAnsi="Calibri" w:cs="Calibri" w:eastAsia="Calibri"/>
                                <w:sz w:val="24"/>
                                <w:szCs w:val="24"/>
                              </w:rPr>
                              <w:t>The trial version sometimes inserts "trial" into random places.</w:t>
                            </w:r>
                          </w:p>
                          <w:p>
                            <w:pPr>
                              <w:spacing w:before="0" w:after="0" w:lineRule="auto" w:line="240"/>
                            </w:pPr>
                            <w:hyperlink r:id="Rcfae370e9c91422e">
                              <w:r>
                                <w:rPr>
                                  <w:color w:val="0000FF"/>
                                  <w:rFonts w:ascii="Calibri" w:hAnsi="Calibri" w:cs="Calibri" w:eastAsia="Calibri"/>
                                  <w:sz w:val="24"/>
                                  <w:szCs w:val="24"/>
                                  <w:u w:val="single"/>
                                </w:rPr>
                                <w:t>Get the full version of Document .Net.</w:t>
                              </w:r>
                            </w:hyperlink>
                          </w:p>
                        </w:txbxContent>
                      </wps:txbx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sectPr>
      <w:pgSz w:h="16838" w:orient="portrait" w:w="11906"/>
      <w:pgMar w:bottom="283" w:footer="0" w:gutter="0" w:header="0" w:left="283" w:right="283" w:top="283"/>
      <w:cols w:equalWidth="0" w:num="4" w:space="708" w:sep="0">
        <w:col w:w="3402" w:space="708"/>
        <w:col w:w="1134" w:space="708"/>
        <w:col w:w="3402" w:space="708"/>
        <w:col w:w="1134" w:space="708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autinsoft.com/products/document/order.php" TargetMode="External" Id="Rcfae370e9c91422e" /><Relationship Type="http://schemas.openxmlformats.org/officeDocument/2006/relationships/settings" Target="settings.xml" Id="R9c959e4ed85d4d14" /></Relationships>
</file>